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109" w:rsidRDefault="00346109" w:rsidP="00DF39C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>
        <w:rPr>
          <w:rFonts w:ascii="Calibri" w:eastAsia="Calibri" w:hAnsi="Calibri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8399926"/>
            <wp:effectExtent l="19050" t="0" r="3175" b="0"/>
            <wp:docPr id="1" name="Рисунок 1" descr="C:\Documents and Settings\Admin\Мои документы\Мои рисунки\2019-06-03\Scan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2019-06-03\Scan1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109" w:rsidRDefault="00346109" w:rsidP="00DF39C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:rsidR="00346109" w:rsidRDefault="00346109" w:rsidP="00DF39C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:rsidR="00346109" w:rsidRDefault="00346109" w:rsidP="00DF39C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:rsidR="00346109" w:rsidRDefault="00346109" w:rsidP="00DF39C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:rsidR="00346109" w:rsidRDefault="00346109" w:rsidP="00DF39C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lastRenderedPageBreak/>
        <w:t>1. Общие положения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Использование сети Интернет в образовательном учреждении направлено на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задач учебно-воспитательного процесса.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Настоящие Положение определяет условия и порядок использования сети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 в МДОУ «Детский сад № 8 (далее – Детский сад).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Заведующий назначает из числа сотрудников ответственных за организацию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 по подключению Детского сада и использованию доступа к сети Интернет.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Для осуществления организационной, информационной и технологической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поддержки при проведении работ по подключению Детского сада и использовании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доступа к сети Интернет органы Управления образованием назначают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уполномоченные учреждения (организации).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2. Организация использования сети Интернет в Детском саду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2.1.Вопросы использования возможностей сети Интернет в учебно-образовательном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процессе и, по необходимости, график использования сети Интернет в Детском саду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(График) рассматриваются на педагогическом совете Детского сада.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График разрабатывается ответственным за организацию работы в сети Интернет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совместно с педагогами самостоятельно либо с привлечением внешних экспертов, в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качестве которых могут выступать: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преподаватели других образовательных учреждений, имеющие опыт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использования Интернета в образовательном процессе;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специалисты в области информационных технологий;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представители органов управления образованием;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родители (законные представители) воспитанников.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При разработке Графика следует руководствоваться: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законодательством Российской Федерации;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опытом целесообразной и эффективной организации учебного процесса с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использованием информационных технологий и возможностей Интернета;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интересами воспитанников;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целями образовательного процесса.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Утверждение и ввод в действие Графика на учебный год производится в соответствии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порядком принятия локальных нормативных актов в Детском саду.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Заведующий отвечает за обеспечение эффективного и безопасного доступа к сети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 в Детском саду, а также за выполнение настоящих правил. Для обеспечения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доступа участников образовательного процесса к сети Интернет в соответствии с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Графиком заведующий назначает своим приказом ответственного за обеспечение доступа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ресурсам сети Интернет и контроль безопасности работы в сети, определяет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оборудованные помещения для организации доступа (“точки доступа”).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Педагогический совет Детского сада: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принимает решение о разрешении/блокировании доступа к определенным ресурсам и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(или) категориям ресурсов сети Интернет для различных категорий пользователей с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учетом рекомендаций органов управления образованием;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определяет характер и объем информации, публикуемой на интернет - ресурсах</w:t>
      </w:r>
    </w:p>
    <w:p w:rsidR="00400770" w:rsidRPr="00400770" w:rsidRDefault="00DF39CF" w:rsidP="00DF39CF">
      <w:pPr>
        <w:autoSpaceDE w:val="0"/>
        <w:autoSpaceDN w:val="0"/>
        <w:adjustRightInd w:val="0"/>
        <w:spacing w:after="0" w:line="240" w:lineRule="auto"/>
        <w:rPr>
          <w:rFonts w:ascii="yandex-sans" w:eastAsia="Times New Roman" w:hAnsi="yandex-sans" w:cs="Times New Roman"/>
          <w:color w:val="000000"/>
          <w:sz w:val="15"/>
          <w:szCs w:val="15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Детского сада (далее – официальный сайт ДОУ);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дает заведующему детским садом рекомендации о назначении и освобождении от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исполнения своих функций лиц, ответственных за обеспечение доступа к ресурсам сети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 и контроль безопасности работы в Сети.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У воспитанников Детского сада доступ к сети Интернет отсутствует.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При проведении занятий в рамках учебного плана обязанности ответственного за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доступа к ресурсам сети Интернет и контроль безопасности работы в сети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исполняет педагог, ведущий занятие.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Осуществление доступа к сети Интернет педагогами и руководящими работниками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 без присутствия ответственного за обеспечение доступа к ресурсам сети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Интернет и контроль безопасности работы в сети.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При использовании сети Интернет в Детском саду педагогам и руководящим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работникам предоставляется доступ только к тем ресурсам, содержание которых не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противоречит законодательству Российской Федерации, и которые имеют прямое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отношение к образовательному процессу.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Пользователи сети Интернет в Детском саду должны учитывать, что технические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 и программное обеспечение не могут обеспечить полную фильтрацию ресурсов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сети Интернет вследствие частого обновления ресурсов. В связи с этим существует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вероятность обнаружения ресурсов, не имеющих отношения к образовательному процессу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содержание которых противоречит законодательству Российской Федерации.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Участникам использования сети Интернет в Детском саду следует осознавать, что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не несет ответственности за случайный доступ к подобной информации,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размещенной не на официальном сайте ДОУ.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Принципы размещения информации на официальном сайте ДОУ призваны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обеспечивать: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соблюдение действующего законодательства Российской Федерации, интересов и прав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граждан;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защиту персональных данных воспитанников и всех сотрудников;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достоверность и корректность информации.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 Персональные данные воспитанников (включая фамилию и имя, год обучения,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возраст, фотографию, данные о месте жительства, телефонах и пр., иные сведения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личного характера) могут размещаться на официальном сайте ДОУ только с письменного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согласия родителей (законных представителей) воспитанников. Персональные данные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сотрудников Детского сада размещаются на официальном сайте ДОУ только с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письменного согласия лица, чьи персональные данные размещаются.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2.14. В информационных сообщениях о мероприятиях, размещенных на официальном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сайте ДОУ без уведомления и получения согласия упомянутых лиц или их законных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представителей, могут быть указаны лишь фамилия и имя воспитанника, либо фамилия,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 и отчество педагога, сотрудника или родителя (законного представителя).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 При получении согласия на размещение персональных данных представитель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Детского сада обязан разъяснить возможные риски и последствия их опубликования.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не несет ответственности за такие последствия, если предварительно было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получено письменное согласие лица (его законного представителя) на опубликование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персональных данных.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2.16. При проведении занятий в рамках учебного плана обязанности администратора</w:t>
      </w:r>
    </w:p>
    <w:p w:rsidR="00DF39CF" w:rsidRDefault="00DF39CF" w:rsidP="00DF39CF">
      <w:pPr>
        <w:tabs>
          <w:tab w:val="left" w:pos="1450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"точки доступа” с разрешения ответственного за обеспечение доступа к ресурсам сети</w:t>
      </w:r>
      <w:r>
        <w:rPr>
          <w:rFonts w:ascii="Times New Roman" w:hAnsi="Times New Roman" w:cs="Times New Roman"/>
          <w:sz w:val="20"/>
          <w:szCs w:val="20"/>
        </w:rPr>
        <w:t>__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 и контроль безопасности работы в сети может исполнять педагог, проводящий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занятие.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3. Использование сети Интернет в Детском саду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Использование сети Интернет в Детском саду осуществляется, как правило, в целях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образовательного процесса.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 разрешению лица, ответственного за организацию в Детском саду работы сети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Интернет, или администратора сайта сотрудники вправе: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размещать собственную информацию в сети Интернет на официальном сайте ДОУ;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записывать полученную информацию на личные носители информации (CD – диски,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флеш-накопители), предварительно проверив электронный носитель на наличие вирусов;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иметь учетную запись электронной почты на официальном сайте ДОУ.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Участники образовательного процесса обязаны: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-Сохранять оборудование в целости и сохранности.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-Предпринимать только разрешенные в явной форме действия с данными.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-Принимать меры по ответственному хранению средств ИКТ, полученных для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индивидуального или группового использования, не оставлять их без присмотра, не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допускать порчи оборудования.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-Принимать разумные меры по предотвращению запрещенных действий в сети Интернет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стороны других участников образовательного процесса.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Участникам образовательного процесса запрещается: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использовать предоставленный Детским садом доступ к Сервисам в личных целях;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использовать специализированные аппаратные и программные средства, позволяющие</w:t>
      </w:r>
    </w:p>
    <w:p w:rsidR="008F2A04" w:rsidRDefault="00DF39CF" w:rsidP="00DF39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работникам Детского сада получить несанкционированный доступ к Сервисам;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публиковать, загружать и распространять материалы содержащие: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•конфиденциальную информацию, а также информацию, составляющую коммерческую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тайну, персональные данные, за исключением случаев, когда это входит в служебные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обязанности и способ передачи является безопасным;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•информацию, полностью или частично, защищенную авторскими или другим правами,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разрешения владельца;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•вредоносное ПО, предназначенное для нарушения, уничтожения либо ограничения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функциональности любых аппаратных и программных средств, для осуществления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несанкционированного доступа, а также серийные номера к коммерческому ПО и ПО для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их генерации, пароли и прочие средства для получения несанкционированного доступа к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платным Интернет-ресурсам, а также ссылки на вышеуказанную информацию;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•угрожающую, клеветническую, непристойную информацию, а также информацию,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оскорбляющую честь и достоинство других лиц, материалы, способствующие разжиганию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национальной розни, подстрекающие к насилию, призывающие к совершению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противоправной деятельности и т.д.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фальсифицировать свой IP-адрес, а также прочую служебную информацию;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распространять и устанавливать на других ПЭВМ любое программное обеспечение и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данные, полученные с использованием Сервисов;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попытки несанкционированного доступа к ресурсам Сети, проведение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сетевых атак и сетевого взлома и участие в них;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переходить по ссылкам и открывать вложенные файлы входящих электронных</w:t>
      </w:r>
    </w:p>
    <w:p w:rsidR="00DF39CF" w:rsidRDefault="00DF39CF" w:rsidP="00DF39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сообщений полученных от неизвестных отправителей;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собственной инициативе осуществлять рассылку (в том числе и массовую)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электронных сообщений, если рассылка не связана с выполнением служебных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обязанностей;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использовать адрес электронной почты для оформления подписки на периодическую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рассылку материалов из сети Интернет, не связанных с исполнением служебных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обязанностей;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публиковать свой электронный адрес, либо электронный адрес других работников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Детского сада на общедоступных Интернет-ресурсах (форумы, конференции и т.п.);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предоставлять работникам Детского сада и третьим лицам доступ к своему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электронному почтовому ящику;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использовать в качестве паролей для доступа к ресурсам Сервисов паролей, аналогичных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паролям, используемым для доступа к ресурсам Детского сада.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отключать установленное на АРМ антивирусное программное обеспечение.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-·обращаться к ресурсам, содержание и тематика которых не допустимы для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несовершеннолетних и/или нарушают законодательство Российской Федерации (эротика,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порнография, пропаганда насилия, терроризма, политического или религиозного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экстремизма, национальной, расовой и т.п. розни, иные ресурсы схожей направленности);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загрузки мультимедийных файлов и программ на компьютер Детского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сада без разрешения администратора "точки доступа”;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распространять оскорбительную, не соответствующую действительности, порочащую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других лиц информацию, угрозы;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намеренно негативно влиять на работу информационных систем;</w:t>
      </w:r>
    </w:p>
    <w:p w:rsidR="00DF39CF" w:rsidRDefault="00DF39CF" w:rsidP="00DF39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менять чужие данные, кроме специальных, явно оговоренных случаев;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менять коды исполняемых программ, кроме специальных случаев: программ, созданных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самим участником образовательного процесса (для которых изменение кода также может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быть ограничено специальными условиями), программ, изменяемых в рамках учебного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процесса и т. д.;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-использовать Интернет в целях, не связанных с образовательным процессом.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При случайном обнаружении ресурса, содержание которого несовместимо с целями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образовательного процесса, участник образовательного процесса обязан незамедлительно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сообщить об этом администратору "точки доступа”. Администратор "точки доступа”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обязан зафиксировать интернет-адрес (URL) ресурса и время его обнаружения.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обязан: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принять информацию от педагога;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направить информацию об «опасном» ресурсе оператору технических средств и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программного обеспечения технического ограничения доступа к информации (в течение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суток);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в случае явного нарушения обнаруженным ресурсом законодательства Российской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Федерации – сообщить о нем по специальной «горячей линии» для принятия мер в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соответствии с законодательством Российской Федерации (в течение суток).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Передаваемая информация должна содержать:</w:t>
      </w:r>
    </w:p>
    <w:p w:rsidR="00DF39CF" w:rsidRDefault="00DF39CF" w:rsidP="00DF39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интернет-адрес (URL) ресурса;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сообщение о тематике ресурса, предположения о нарушении ресурсом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законодательства Российской Федерации либо его несовместимости с задачами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образовательного процесса;</w:t>
      </w:r>
    </w:p>
    <w:p w:rsidR="00DF39CF" w:rsidRDefault="00DF39CF" w:rsidP="00DF39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дату и время обнаружения;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информацию об установленных в Детском саду технических средствах технического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ограничения доступа к информации.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4. Права получения информации, доступа к информации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4.1.Доступ к информации устанавливается в соответствии со следующими общими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принципами: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Персональные данные воспитанников доступны воспитателю, администрации, и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специальным регламентам, частично: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-родителям (законным представителям) воспитанника;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-структурам здравоохранения вне Детского сада.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Персональные данные работника Детского сада доступны самому работнику и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другим лицам в соответствии с Положением о защите персональных данных и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действующим законодательством.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об образовательном процессе (планы, результаты) доступна педагогам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администрации Детского сада, органам управления образованием, по специальному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регламенту (частично) – родителям (законным представителям) воспитанников.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ходе образовательного процесса отдельного воспитанника доступна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родителям (законным представителям), доступ к этой информации может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осуществляться через Интернет. Родители (законные представители) могут также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получать различным способом организованные данные на внешних носителях (в форме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распечатки, компакт-диска, фотографии и др.) в рамках получения дополнительных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платных информационных услуг.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 деятельности Детского сада доступны широкой общественности через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официальный сайт ДОУ, где, в частности, размещаются: устав ДОУ, образовательная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программа, ежегодный публичный доклад и т. д.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распределении ресурсов доступна работникам Детского сада,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органам управления образованием и по специальным регламентам: родителям (законным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представителям) воспитанников.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. Ответственность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Работники, нарушившие требования настоящего Положения, несут ответственность в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и локальными нормативными актами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Детского сада.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. Заключительные положения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Анализ актуальности данного Положения должен проводиться администрацией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детского сада не реже одного раза в год, а также в каждом случае внедрения новых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сервисов в дополнение к уже имеющимся сервисам. В случае если в ходе такого анализа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была установлена необходимость внесения изменений в Положение, новая редакция</w:t>
      </w:r>
    </w:p>
    <w:p w:rsidR="00DF39CF" w:rsidRDefault="00DF39CF" w:rsidP="00DF39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Положения должна быть утверждена приказом заведующего.</w:t>
      </w:r>
    </w:p>
    <w:p w:rsidR="00DF39CF" w:rsidRPr="00DF39CF" w:rsidRDefault="00DF39CF" w:rsidP="00DF39CF">
      <w:r>
        <w:rPr>
          <w:rFonts w:ascii="Times New Roman" w:hAnsi="Times New Roman" w:cs="Times New Roman"/>
          <w:sz w:val="24"/>
          <w:szCs w:val="24"/>
        </w:rPr>
        <w:t>6.2. Контроль над соблюдением требований данного Положения проводится заведующим.</w:t>
      </w:r>
    </w:p>
    <w:sectPr w:rsidR="00DF39CF" w:rsidRPr="00DF39CF" w:rsidSect="008F2A0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11B" w:rsidRDefault="00B1511B" w:rsidP="00B956B5">
      <w:pPr>
        <w:spacing w:after="0" w:line="240" w:lineRule="auto"/>
      </w:pPr>
      <w:r>
        <w:separator/>
      </w:r>
    </w:p>
  </w:endnote>
  <w:endnote w:type="continuationSeparator" w:id="1">
    <w:p w:rsidR="00B1511B" w:rsidRDefault="00B1511B" w:rsidP="00B95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11B" w:rsidRDefault="00B1511B" w:rsidP="00B956B5">
      <w:pPr>
        <w:spacing w:after="0" w:line="240" w:lineRule="auto"/>
      </w:pPr>
      <w:r>
        <w:separator/>
      </w:r>
    </w:p>
  </w:footnote>
  <w:footnote w:type="continuationSeparator" w:id="1">
    <w:p w:rsidR="00B1511B" w:rsidRDefault="00B1511B" w:rsidP="00B95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6B5" w:rsidRDefault="00B956B5">
    <w:pPr>
      <w:pStyle w:val="a3"/>
    </w:pPr>
    <w:r>
      <w:t xml:space="preserve">Приложение </w:t>
    </w:r>
    <w:r w:rsidR="00AA3F9D">
      <w:t xml:space="preserve">к приказу об ответственном </w:t>
    </w:r>
    <w:r>
      <w:t xml:space="preserve"> за безопасность информационных ресурсов доу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0770"/>
    <w:rsid w:val="001F59EE"/>
    <w:rsid w:val="00346109"/>
    <w:rsid w:val="00400770"/>
    <w:rsid w:val="005665C8"/>
    <w:rsid w:val="006E65C6"/>
    <w:rsid w:val="00736561"/>
    <w:rsid w:val="008F2A04"/>
    <w:rsid w:val="009E5ED2"/>
    <w:rsid w:val="00AA3F9D"/>
    <w:rsid w:val="00B1511B"/>
    <w:rsid w:val="00B956B5"/>
    <w:rsid w:val="00CD600F"/>
    <w:rsid w:val="00DF3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5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56B5"/>
  </w:style>
  <w:style w:type="paragraph" w:styleId="a5">
    <w:name w:val="footer"/>
    <w:basedOn w:val="a"/>
    <w:link w:val="a6"/>
    <w:uiPriority w:val="99"/>
    <w:semiHidden/>
    <w:unhideWhenUsed/>
    <w:rsid w:val="00B95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956B5"/>
  </w:style>
  <w:style w:type="paragraph" w:styleId="a7">
    <w:name w:val="Balloon Text"/>
    <w:basedOn w:val="a"/>
    <w:link w:val="a8"/>
    <w:uiPriority w:val="99"/>
    <w:semiHidden/>
    <w:unhideWhenUsed/>
    <w:rsid w:val="00346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61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0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2089</Words>
  <Characters>11909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2019-01-10T06:48:00Z</dcterms:created>
  <dcterms:modified xsi:type="dcterms:W3CDTF">2019-06-03T11:12:00Z</dcterms:modified>
</cp:coreProperties>
</file>